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85" w:rsidRPr="00B00585" w:rsidRDefault="00C9160B" w:rsidP="00B0058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14:anchorId="0BD7DBEB" wp14:editId="731C8EAD">
            <wp:simplePos x="0" y="0"/>
            <wp:positionH relativeFrom="column">
              <wp:posOffset>-599440</wp:posOffset>
            </wp:positionH>
            <wp:positionV relativeFrom="paragraph">
              <wp:posOffset>154305</wp:posOffset>
            </wp:positionV>
            <wp:extent cx="1278255" cy="1790700"/>
            <wp:effectExtent l="0" t="0" r="0" b="0"/>
            <wp:wrapThrough wrapText="bothSides">
              <wp:wrapPolygon edited="0">
                <wp:start x="0" y="0"/>
                <wp:lineTo x="0" y="21370"/>
                <wp:lineTo x="21246" y="21370"/>
                <wp:lineTo x="2124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cmvl'essence de lharmoni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8255" cy="1790700"/>
                    </a:xfrm>
                    <a:prstGeom prst="rect">
                      <a:avLst/>
                    </a:prstGeom>
                  </pic:spPr>
                </pic:pic>
              </a:graphicData>
            </a:graphic>
            <wp14:sizeRelH relativeFrom="page">
              <wp14:pctWidth>0</wp14:pctWidth>
            </wp14:sizeRelH>
            <wp14:sizeRelV relativeFrom="page">
              <wp14:pctHeight>0</wp14:pctHeight>
            </wp14:sizeRelV>
          </wp:anchor>
        </w:drawing>
      </w:r>
      <w:r w:rsidR="00B00585" w:rsidRPr="00B00585">
        <w:rPr>
          <w:rFonts w:ascii="Times New Roman" w:eastAsia="Times New Roman" w:hAnsi="Times New Roman" w:cs="Times New Roman"/>
          <w:b/>
          <w:bCs/>
          <w:sz w:val="24"/>
          <w:szCs w:val="24"/>
          <w:lang w:eastAsia="fr-FR"/>
        </w:rPr>
        <w:t xml:space="preserve">Avis d'appel public à la concurrence </w:t>
      </w:r>
    </w:p>
    <w:p w:rsidR="00B00585" w:rsidRDefault="00B00585" w:rsidP="00B00585">
      <w:pPr>
        <w:spacing w:after="0" w:line="240" w:lineRule="auto"/>
        <w:rPr>
          <w:rFonts w:ascii="Times New Roman" w:eastAsia="Times New Roman" w:hAnsi="Times New Roman" w:cs="Times New Roman"/>
          <w:sz w:val="24"/>
          <w:szCs w:val="24"/>
          <w:lang w:eastAsia="fr-FR"/>
        </w:rPr>
      </w:pP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t xml:space="preserve">Département(s) de publication : </w:t>
      </w:r>
      <w:r w:rsidRPr="00B00585">
        <w:rPr>
          <w:rFonts w:ascii="Times New Roman" w:eastAsia="Times New Roman" w:hAnsi="Times New Roman" w:cs="Times New Roman"/>
          <w:b/>
          <w:bCs/>
          <w:sz w:val="24"/>
          <w:szCs w:val="24"/>
          <w:lang w:eastAsia="fr-FR"/>
        </w:rPr>
        <w:t>43</w:t>
      </w:r>
      <w:r w:rsidRPr="00B00585">
        <w:rPr>
          <w:rFonts w:ascii="Times New Roman" w:eastAsia="Times New Roman" w:hAnsi="Times New Roman" w:cs="Times New Roman"/>
          <w:sz w:val="24"/>
          <w:szCs w:val="24"/>
          <w:lang w:eastAsia="fr-FR"/>
        </w:rPr>
        <w:t xml:space="preserve"> </w:t>
      </w:r>
      <w:r w:rsidRPr="00B00585">
        <w:rPr>
          <w:rFonts w:ascii="Times New Roman" w:eastAsia="Times New Roman" w:hAnsi="Times New Roman" w:cs="Times New Roman"/>
          <w:sz w:val="24"/>
          <w:szCs w:val="24"/>
          <w:lang w:eastAsia="fr-FR"/>
        </w:rPr>
        <w:br/>
        <w:t>Services</w:t>
      </w:r>
    </w:p>
    <w:p w:rsidR="00C9160B" w:rsidRDefault="00C9160B" w:rsidP="00B00585">
      <w:pPr>
        <w:spacing w:after="0" w:line="240" w:lineRule="auto"/>
        <w:rPr>
          <w:rFonts w:ascii="Times New Roman" w:eastAsia="Times New Roman" w:hAnsi="Times New Roman" w:cs="Times New Roman"/>
          <w:sz w:val="24"/>
          <w:szCs w:val="24"/>
          <w:lang w:eastAsia="fr-FR"/>
        </w:rPr>
      </w:pPr>
    </w:p>
    <w:p w:rsidR="00C9160B" w:rsidRDefault="00C9160B" w:rsidP="00B00585">
      <w:pPr>
        <w:spacing w:after="0" w:line="240" w:lineRule="auto"/>
        <w:rPr>
          <w:rFonts w:ascii="Times New Roman" w:eastAsia="Times New Roman" w:hAnsi="Times New Roman" w:cs="Times New Roman"/>
          <w:sz w:val="24"/>
          <w:szCs w:val="24"/>
          <w:lang w:eastAsia="fr-FR"/>
        </w:rPr>
      </w:pPr>
    </w:p>
    <w:p w:rsidR="00C9160B" w:rsidRDefault="00C9160B" w:rsidP="00B00585">
      <w:pPr>
        <w:spacing w:after="0" w:line="240" w:lineRule="auto"/>
        <w:rPr>
          <w:rFonts w:ascii="Times New Roman" w:eastAsia="Times New Roman" w:hAnsi="Times New Roman" w:cs="Times New Roman"/>
          <w:sz w:val="24"/>
          <w:szCs w:val="24"/>
          <w:lang w:eastAsia="fr-FR"/>
        </w:rPr>
      </w:pPr>
    </w:p>
    <w:p w:rsidR="00C9160B" w:rsidRDefault="00C9160B" w:rsidP="00B00585">
      <w:pPr>
        <w:spacing w:after="0" w:line="240" w:lineRule="auto"/>
        <w:rPr>
          <w:rFonts w:ascii="Times New Roman" w:eastAsia="Times New Roman" w:hAnsi="Times New Roman" w:cs="Times New Roman"/>
          <w:sz w:val="24"/>
          <w:szCs w:val="24"/>
          <w:lang w:eastAsia="fr-FR"/>
        </w:rPr>
      </w:pPr>
    </w:p>
    <w:p w:rsidR="00C9160B" w:rsidRDefault="00C9160B" w:rsidP="00B00585">
      <w:pPr>
        <w:spacing w:after="0" w:line="240" w:lineRule="auto"/>
        <w:rPr>
          <w:rFonts w:ascii="Times New Roman" w:eastAsia="Times New Roman" w:hAnsi="Times New Roman" w:cs="Times New Roman"/>
          <w:sz w:val="24"/>
          <w:szCs w:val="24"/>
          <w:lang w:eastAsia="fr-FR"/>
        </w:rPr>
      </w:pPr>
    </w:p>
    <w:p w:rsidR="00C9160B" w:rsidRDefault="00C9160B" w:rsidP="00B00585">
      <w:pPr>
        <w:spacing w:after="0" w:line="240" w:lineRule="auto"/>
        <w:rPr>
          <w:rFonts w:ascii="Times New Roman" w:eastAsia="Times New Roman" w:hAnsi="Times New Roman" w:cs="Times New Roman"/>
          <w:sz w:val="24"/>
          <w:szCs w:val="24"/>
          <w:lang w:eastAsia="fr-FR"/>
        </w:rPr>
      </w:pPr>
    </w:p>
    <w:p w:rsidR="00C9160B" w:rsidRPr="00B00585" w:rsidRDefault="00C9160B" w:rsidP="00B00585">
      <w:pPr>
        <w:spacing w:after="0" w:line="240" w:lineRule="auto"/>
        <w:rPr>
          <w:rFonts w:ascii="Times New Roman" w:eastAsia="Times New Roman" w:hAnsi="Times New Roman" w:cs="Times New Roman"/>
          <w:sz w:val="24"/>
          <w:szCs w:val="24"/>
          <w:lang w:eastAsia="fr-FR"/>
        </w:rPr>
      </w:pPr>
      <w:bookmarkStart w:id="0" w:name="_GoBack"/>
      <w:bookmarkEnd w:id="0"/>
    </w:p>
    <w:p w:rsidR="00B00585" w:rsidRPr="00B00585" w:rsidRDefault="00C9160B" w:rsidP="00B0058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75pt" o:hralign="center" o:hrstd="t" o:hr="t" fillcolor="#a0a0a0" stroked="f"/>
        </w:pict>
      </w:r>
    </w:p>
    <w:p w:rsidR="00B00585" w:rsidRPr="00B00585" w:rsidRDefault="00B00585" w:rsidP="00B00585">
      <w:pPr>
        <w:spacing w:after="0" w:line="240" w:lineRule="auto"/>
        <w:rPr>
          <w:rFonts w:ascii="Times New Roman" w:eastAsia="Times New Roman" w:hAnsi="Times New Roman" w:cs="Times New Roman"/>
          <w:sz w:val="24"/>
          <w:szCs w:val="24"/>
          <w:lang w:eastAsia="fr-FR"/>
        </w:rPr>
      </w:pP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Nom et adresse officiels de l'organisme acheteur :</w:t>
      </w:r>
      <w:r w:rsidRPr="00B00585">
        <w:rPr>
          <w:rFonts w:ascii="Times New Roman" w:eastAsia="Times New Roman" w:hAnsi="Times New Roman" w:cs="Times New Roman"/>
          <w:sz w:val="24"/>
          <w:szCs w:val="24"/>
          <w:lang w:eastAsia="fr-FR"/>
        </w:rPr>
        <w:t xml:space="preserve"> Marches du Velay</w:t>
      </w:r>
      <w:r w:rsidRPr="00B00585">
        <w:rPr>
          <w:rFonts w:ascii="Times New Roman" w:eastAsia="Times New Roman" w:hAnsi="Times New Roman" w:cs="Times New Roman"/>
          <w:sz w:val="24"/>
          <w:szCs w:val="24"/>
          <w:lang w:eastAsia="fr-FR"/>
        </w:rPr>
        <w:br/>
        <w:t xml:space="preserve">Correspondant : SIMONNET LOUIS, ZA La Borie 43120 MONISTROL SUR LOIRE. tél. : 0471617434, télécopieur : 0471617438, Courriel : </w:t>
      </w:r>
      <w:hyperlink r:id="rId5" w:history="1">
        <w:r w:rsidRPr="00B00585">
          <w:rPr>
            <w:rFonts w:ascii="Times New Roman" w:eastAsia="Times New Roman" w:hAnsi="Times New Roman" w:cs="Times New Roman"/>
            <w:color w:val="0000FF"/>
            <w:sz w:val="24"/>
            <w:szCs w:val="24"/>
            <w:u w:val="single"/>
            <w:lang w:eastAsia="fr-FR"/>
          </w:rPr>
          <w:t>pgingene@lesmarchesduvelay.fr</w:t>
        </w:r>
      </w:hyperlink>
      <w:r w:rsidRPr="00B00585">
        <w:rPr>
          <w:rFonts w:ascii="Times New Roman" w:eastAsia="Times New Roman" w:hAnsi="Times New Roman" w:cs="Times New Roman"/>
          <w:sz w:val="24"/>
          <w:szCs w:val="24"/>
          <w:lang w:eastAsia="fr-FR"/>
        </w:rPr>
        <w:t xml:space="preserve">, Adresse internet du profil d'acheteur : </w:t>
      </w:r>
      <w:hyperlink r:id="rId6" w:tgtFrame="_blank" w:history="1">
        <w:r w:rsidRPr="00B00585">
          <w:rPr>
            <w:rFonts w:ascii="Times New Roman" w:eastAsia="Times New Roman" w:hAnsi="Times New Roman" w:cs="Times New Roman"/>
            <w:color w:val="0000FF"/>
            <w:sz w:val="24"/>
            <w:szCs w:val="24"/>
            <w:u w:val="single"/>
            <w:lang w:eastAsia="fr-FR"/>
          </w:rPr>
          <w:t>http://marchespublics.cdg43.fr</w:t>
        </w:r>
      </w:hyperlink>
      <w:r w:rsidRPr="00B00585">
        <w:rPr>
          <w:rFonts w:ascii="Times New Roman" w:eastAsia="Times New Roman" w:hAnsi="Times New Roman" w:cs="Times New Roman"/>
          <w:sz w:val="24"/>
          <w:szCs w:val="24"/>
          <w:lang w:eastAsia="fr-FR"/>
        </w:rPr>
        <w:t xml:space="preserve">.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Principale(s) activité(s)s du pouvoir adjudicateur : </w:t>
      </w:r>
      <w:r w:rsidRPr="00B00585">
        <w:rPr>
          <w:rFonts w:ascii="Times New Roman" w:eastAsia="Times New Roman" w:hAnsi="Times New Roman" w:cs="Times New Roman"/>
          <w:sz w:val="24"/>
          <w:szCs w:val="24"/>
          <w:lang w:eastAsia="fr-FR"/>
        </w:rPr>
        <w:t xml:space="preserve">Services généraux des administrations publiques.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Objet du marché </w:t>
      </w:r>
      <w:r w:rsidRPr="00B00585">
        <w:rPr>
          <w:rFonts w:ascii="Times New Roman" w:eastAsia="Times New Roman" w:hAnsi="Times New Roman" w:cs="Times New Roman"/>
          <w:sz w:val="24"/>
          <w:szCs w:val="24"/>
          <w:lang w:eastAsia="fr-FR"/>
        </w:rPr>
        <w:t xml:space="preserve">: </w:t>
      </w:r>
      <w:r w:rsidRPr="00B00585">
        <w:rPr>
          <w:rFonts w:ascii="Times New Roman" w:eastAsia="Times New Roman" w:hAnsi="Times New Roman" w:cs="Times New Roman"/>
          <w:b/>
          <w:bCs/>
          <w:sz w:val="24"/>
          <w:szCs w:val="24"/>
          <w:lang w:eastAsia="fr-FR"/>
        </w:rPr>
        <w:t>gestion de l'aire d'accueil des gens du voyage</w:t>
      </w:r>
      <w:r w:rsidRPr="00B00585">
        <w:rPr>
          <w:rFonts w:ascii="Times New Roman" w:eastAsia="Times New Roman" w:hAnsi="Times New Roman" w:cs="Times New Roman"/>
          <w:sz w:val="24"/>
          <w:szCs w:val="24"/>
          <w:lang w:eastAsia="fr-FR"/>
        </w:rPr>
        <w:t xml:space="preserve">. </w:t>
      </w:r>
      <w:r w:rsidRPr="00B00585">
        <w:rPr>
          <w:rFonts w:ascii="Times New Roman" w:eastAsia="Times New Roman" w:hAnsi="Times New Roman" w:cs="Times New Roman"/>
          <w:sz w:val="24"/>
          <w:szCs w:val="24"/>
          <w:lang w:eastAsia="fr-FR"/>
        </w:rPr>
        <w:br/>
      </w:r>
    </w:p>
    <w:p w:rsidR="00B00585" w:rsidRPr="00B00585" w:rsidRDefault="00B00585" w:rsidP="00B00585">
      <w:pPr>
        <w:spacing w:after="0" w:line="240" w:lineRule="auto"/>
        <w:rPr>
          <w:rFonts w:ascii="Times New Roman" w:eastAsia="Times New Roman" w:hAnsi="Times New Roman" w:cs="Times New Roman"/>
          <w:sz w:val="24"/>
          <w:szCs w:val="24"/>
          <w:lang w:eastAsia="fr-FR"/>
        </w:rPr>
      </w:pPr>
      <w:r w:rsidRPr="00B00585">
        <w:rPr>
          <w:rFonts w:ascii="Times New Roman" w:eastAsia="Times New Roman" w:hAnsi="Times New Roman" w:cs="Times New Roman"/>
          <w:i/>
          <w:iCs/>
          <w:sz w:val="24"/>
          <w:szCs w:val="24"/>
          <w:lang w:eastAsia="fr-FR"/>
        </w:rPr>
        <w:t xml:space="preserve">CPV </w:t>
      </w:r>
      <w:r w:rsidRPr="00B00585">
        <w:rPr>
          <w:rFonts w:ascii="Times New Roman" w:eastAsia="Times New Roman" w:hAnsi="Times New Roman" w:cs="Times New Roman"/>
          <w:sz w:val="24"/>
          <w:szCs w:val="24"/>
          <w:lang w:eastAsia="fr-FR"/>
        </w:rPr>
        <w:t>- Objet principal : 75200000.</w:t>
      </w:r>
    </w:p>
    <w:p w:rsidR="00E044CD" w:rsidRDefault="00B00585" w:rsidP="00B00585">
      <w:r w:rsidRPr="00B00585">
        <w:rPr>
          <w:rFonts w:ascii="Times New Roman" w:eastAsia="Times New Roman" w:hAnsi="Times New Roman" w:cs="Times New Roman"/>
          <w:i/>
          <w:iCs/>
          <w:sz w:val="24"/>
          <w:szCs w:val="24"/>
          <w:lang w:eastAsia="fr-FR"/>
        </w:rPr>
        <w:t xml:space="preserve">Lieu d'exécution : </w:t>
      </w:r>
      <w:r w:rsidRPr="00B00585">
        <w:rPr>
          <w:rFonts w:ascii="Times New Roman" w:eastAsia="Times New Roman" w:hAnsi="Times New Roman" w:cs="Times New Roman"/>
          <w:sz w:val="24"/>
          <w:szCs w:val="24"/>
          <w:lang w:eastAsia="fr-FR"/>
        </w:rPr>
        <w:t xml:space="preserve">Monistrol sur Loire, 43120 Monistrol sur Loire.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t xml:space="preserve">L'avis implique un marché public.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Caractéristiques principales :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t xml:space="preserve">La présente consultation est relative à un marché de service pour la gestion de l'aire d'accueil des gens du voyage situées sur la commune Monistrol sur Loire. Elle est lancée selon la procédure adaptée, passé en application de l'article 27 du décret n° 2016-360 du 25 mars 2016.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Refus des variantes. </w:t>
      </w:r>
      <w:r w:rsidRPr="00B00585">
        <w:rPr>
          <w:rFonts w:ascii="Times New Roman" w:eastAsia="Times New Roman" w:hAnsi="Times New Roman" w:cs="Times New Roman"/>
          <w:sz w:val="24"/>
          <w:szCs w:val="24"/>
          <w:lang w:eastAsia="fr-FR"/>
        </w:rPr>
        <w:br/>
        <w:t xml:space="preserve">La procédure d'achat du présent avis est </w:t>
      </w:r>
      <w:proofErr w:type="gramStart"/>
      <w:r w:rsidRPr="00B00585">
        <w:rPr>
          <w:rFonts w:ascii="Times New Roman" w:eastAsia="Times New Roman" w:hAnsi="Times New Roman" w:cs="Times New Roman"/>
          <w:sz w:val="24"/>
          <w:szCs w:val="24"/>
          <w:lang w:eastAsia="fr-FR"/>
        </w:rPr>
        <w:t>couverte</w:t>
      </w:r>
      <w:proofErr w:type="gramEnd"/>
      <w:r w:rsidRPr="00B00585">
        <w:rPr>
          <w:rFonts w:ascii="Times New Roman" w:eastAsia="Times New Roman" w:hAnsi="Times New Roman" w:cs="Times New Roman"/>
          <w:sz w:val="24"/>
          <w:szCs w:val="24"/>
          <w:lang w:eastAsia="fr-FR"/>
        </w:rPr>
        <w:t xml:space="preserve"> par l'accord sur les marchés publics de l'OMC : oui.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t xml:space="preserve">Prestations divisées en lots : non.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Durée du marché ou délai d'exécution :</w:t>
      </w:r>
      <w:r w:rsidRPr="00B00585">
        <w:rPr>
          <w:rFonts w:ascii="Times New Roman" w:eastAsia="Times New Roman" w:hAnsi="Times New Roman" w:cs="Times New Roman"/>
          <w:sz w:val="24"/>
          <w:szCs w:val="24"/>
          <w:lang w:eastAsia="fr-FR"/>
        </w:rPr>
        <w:br/>
        <w:t xml:space="preserve">à compter du 15 mars 2017 à 00:00 et jusqu'au 30 novembre 2019 à 00:00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Modalités essentielles de financement et de paiement et/ou références aux textes qui les réglementent :</w:t>
      </w:r>
      <w:r w:rsidRPr="00B00585">
        <w:rPr>
          <w:rFonts w:ascii="Times New Roman" w:eastAsia="Times New Roman" w:hAnsi="Times New Roman" w:cs="Times New Roman"/>
          <w:sz w:val="24"/>
          <w:szCs w:val="24"/>
          <w:lang w:eastAsia="fr-FR"/>
        </w:rPr>
        <w:t xml:space="preserve">financement sur fonds propres, application des règles de comptabilité publique, paiement sous 30 jours par mandat administratif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Forme juridique que devra revêtir le groupement d'opérateurs économiques attributaire du marché :</w:t>
      </w:r>
      <w:r w:rsidRPr="00B00585">
        <w:rPr>
          <w:rFonts w:ascii="Times New Roman" w:eastAsia="Times New Roman" w:hAnsi="Times New Roman" w:cs="Times New Roman"/>
          <w:sz w:val="24"/>
          <w:szCs w:val="24"/>
          <w:lang w:eastAsia="fr-FR"/>
        </w:rPr>
        <w:t xml:space="preserve">en cas de groupement, la forme souhaitée par le pouvoir adjudicateur est un groupement solidaire. </w:t>
      </w:r>
      <w:proofErr w:type="gramStart"/>
      <w:r w:rsidRPr="00B00585">
        <w:rPr>
          <w:rFonts w:ascii="Times New Roman" w:eastAsia="Times New Roman" w:hAnsi="Times New Roman" w:cs="Times New Roman"/>
          <w:sz w:val="24"/>
          <w:szCs w:val="24"/>
          <w:lang w:eastAsia="fr-FR"/>
        </w:rPr>
        <w:t>si</w:t>
      </w:r>
      <w:proofErr w:type="gramEnd"/>
      <w:r w:rsidRPr="00B00585">
        <w:rPr>
          <w:rFonts w:ascii="Times New Roman" w:eastAsia="Times New Roman" w:hAnsi="Times New Roman" w:cs="Times New Roman"/>
          <w:sz w:val="24"/>
          <w:szCs w:val="24"/>
          <w:lang w:eastAsia="fr-FR"/>
        </w:rPr>
        <w:t xml:space="preserve"> le groupement attributaire du marché est d'une forme différente, il pourra se voir contraint d'assurer sa transformation pour se conformer au souhait du pouvoir adjudicateur tel qu'il est indiqué ci-dessus.</w:t>
      </w:r>
      <w:r w:rsidRPr="00B00585">
        <w:rPr>
          <w:rFonts w:ascii="Times New Roman" w:eastAsia="Times New Roman" w:hAnsi="Times New Roman" w:cs="Times New Roman"/>
          <w:sz w:val="24"/>
          <w:szCs w:val="24"/>
          <w:lang w:eastAsia="fr-FR"/>
        </w:rPr>
        <w:br/>
        <w:t>il est interdit aux candidats de présenter plusieurs offres en agissant à la fois :</w:t>
      </w:r>
      <w:r w:rsidRPr="00B00585">
        <w:rPr>
          <w:rFonts w:ascii="Times New Roman" w:eastAsia="Times New Roman" w:hAnsi="Times New Roman" w:cs="Times New Roman"/>
          <w:sz w:val="24"/>
          <w:szCs w:val="24"/>
          <w:lang w:eastAsia="fr-FR"/>
        </w:rPr>
        <w:br/>
        <w:t>- en qualité de candidats individuels et de membres d'un ou plusieurs groupements ;</w:t>
      </w:r>
      <w:r w:rsidRPr="00B00585">
        <w:rPr>
          <w:rFonts w:ascii="Times New Roman" w:eastAsia="Times New Roman" w:hAnsi="Times New Roman" w:cs="Times New Roman"/>
          <w:sz w:val="24"/>
          <w:szCs w:val="24"/>
          <w:lang w:eastAsia="fr-FR"/>
        </w:rPr>
        <w:br/>
        <w:t xml:space="preserve">- en qualité de membres de plusieurs groupements.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lastRenderedPageBreak/>
        <w:t xml:space="preserve">Langues pouvant être utilisées dans l'offre ou la candidature : </w:t>
      </w:r>
      <w:r w:rsidRPr="00B00585">
        <w:rPr>
          <w:rFonts w:ascii="Times New Roman" w:eastAsia="Times New Roman" w:hAnsi="Times New Roman" w:cs="Times New Roman"/>
          <w:sz w:val="24"/>
          <w:szCs w:val="24"/>
          <w:lang w:eastAsia="fr-FR"/>
        </w:rPr>
        <w:t xml:space="preserve">français.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Unité monétaire utilisée, l'euro.</w:t>
      </w:r>
      <w:r w:rsidRPr="00B00585">
        <w:rPr>
          <w:rFonts w:ascii="Times New Roman" w:eastAsia="Times New Roman" w:hAnsi="Times New Roman" w:cs="Times New Roman"/>
          <w:sz w:val="24"/>
          <w:szCs w:val="24"/>
          <w:lang w:eastAsia="fr-FR"/>
        </w:rPr>
        <w:t xml:space="preserve">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Conditions de participation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Critères de sélection des candidatures : </w:t>
      </w:r>
      <w:r w:rsidRPr="00B00585">
        <w:rPr>
          <w:rFonts w:ascii="Times New Roman" w:eastAsia="Times New Roman" w:hAnsi="Times New Roman" w:cs="Times New Roman"/>
          <w:sz w:val="24"/>
          <w:szCs w:val="24"/>
          <w:lang w:eastAsia="fr-FR"/>
        </w:rPr>
        <w:t xml:space="preserve">candidatures conformes au règlement de consultation </w:t>
      </w:r>
      <w:r w:rsidRPr="00B00585">
        <w:rPr>
          <w:rFonts w:ascii="Times New Roman" w:eastAsia="Times New Roman" w:hAnsi="Times New Roman" w:cs="Times New Roman"/>
          <w:sz w:val="24"/>
          <w:szCs w:val="24"/>
          <w:lang w:eastAsia="fr-FR"/>
        </w:rPr>
        <w:br/>
        <w:t xml:space="preserve">DC1 DC2 attestations exigées par les articles 44, 48 et suivants du décret n° 2016-360 du 25 mars 2016 </w:t>
      </w:r>
      <w:r w:rsidRPr="00B00585">
        <w:rPr>
          <w:rFonts w:ascii="Times New Roman" w:eastAsia="Times New Roman" w:hAnsi="Times New Roman" w:cs="Times New Roman"/>
          <w:sz w:val="24"/>
          <w:szCs w:val="24"/>
          <w:lang w:eastAsia="fr-FR"/>
        </w:rPr>
        <w:br/>
        <w:t xml:space="preserve">La transmission et la vérification des documents de candidatures peut être effectuée par le dispositif Marché public simplifié sur présentation du numéro de SIRET : NON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Critères d'attribution : </w:t>
      </w:r>
      <w:r w:rsidRPr="00B00585">
        <w:rPr>
          <w:rFonts w:ascii="Times New Roman" w:eastAsia="Times New Roman" w:hAnsi="Times New Roman" w:cs="Times New Roman"/>
          <w:sz w:val="24"/>
          <w:szCs w:val="24"/>
          <w:lang w:eastAsia="fr-FR"/>
        </w:rPr>
        <w:br/>
        <w:t>Offre économiquement la plus avantageuse appréciée en fonction des critères énoncés ci-dessous avec leur pondération.</w:t>
      </w:r>
      <w:r w:rsidRPr="00B00585">
        <w:rPr>
          <w:rFonts w:ascii="Times New Roman" w:eastAsia="Times New Roman" w:hAnsi="Times New Roman" w:cs="Times New Roman"/>
          <w:sz w:val="24"/>
          <w:szCs w:val="24"/>
          <w:lang w:eastAsia="fr-FR"/>
        </w:rPr>
        <w:br/>
        <w:t>      - prix des prestations : 30%;</w:t>
      </w:r>
      <w:r w:rsidRPr="00B00585">
        <w:rPr>
          <w:rFonts w:ascii="Times New Roman" w:eastAsia="Times New Roman" w:hAnsi="Times New Roman" w:cs="Times New Roman"/>
          <w:sz w:val="24"/>
          <w:szCs w:val="24"/>
          <w:lang w:eastAsia="fr-FR"/>
        </w:rPr>
        <w:br/>
        <w:t>      - valeur technique (accueil et bilan : 35 % / suivi technique : 35 %) : 70%.</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Type de procédure : </w:t>
      </w:r>
      <w:r w:rsidRPr="00B00585">
        <w:rPr>
          <w:rFonts w:ascii="Times New Roman" w:eastAsia="Times New Roman" w:hAnsi="Times New Roman" w:cs="Times New Roman"/>
          <w:sz w:val="24"/>
          <w:szCs w:val="24"/>
          <w:lang w:eastAsia="fr-FR"/>
        </w:rPr>
        <w:t xml:space="preserve">procédure adaptée.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Date limite de réception des offres : </w:t>
      </w:r>
      <w:r w:rsidRPr="00B00585">
        <w:rPr>
          <w:rFonts w:ascii="Times New Roman" w:eastAsia="Times New Roman" w:hAnsi="Times New Roman" w:cs="Times New Roman"/>
          <w:sz w:val="24"/>
          <w:szCs w:val="24"/>
          <w:lang w:eastAsia="fr-FR"/>
        </w:rPr>
        <w:t xml:space="preserve">21 novembre 2016 à </w:t>
      </w:r>
      <w:proofErr w:type="gramStart"/>
      <w:r w:rsidRPr="00B00585">
        <w:rPr>
          <w:rFonts w:ascii="Times New Roman" w:eastAsia="Times New Roman" w:hAnsi="Times New Roman" w:cs="Times New Roman"/>
          <w:sz w:val="24"/>
          <w:szCs w:val="24"/>
          <w:lang w:eastAsia="fr-FR"/>
        </w:rPr>
        <w:t>11:</w:t>
      </w:r>
      <w:proofErr w:type="gramEnd"/>
      <w:r w:rsidRPr="00B00585">
        <w:rPr>
          <w:rFonts w:ascii="Times New Roman" w:eastAsia="Times New Roman" w:hAnsi="Times New Roman" w:cs="Times New Roman"/>
          <w:sz w:val="24"/>
          <w:szCs w:val="24"/>
          <w:lang w:eastAsia="fr-FR"/>
        </w:rPr>
        <w:t xml:space="preserve">30.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Délai minimum de validité des offres : </w:t>
      </w:r>
      <w:r w:rsidRPr="00B00585">
        <w:rPr>
          <w:rFonts w:ascii="Times New Roman" w:eastAsia="Times New Roman" w:hAnsi="Times New Roman" w:cs="Times New Roman"/>
          <w:sz w:val="24"/>
          <w:szCs w:val="24"/>
          <w:lang w:eastAsia="fr-FR"/>
        </w:rPr>
        <w:t xml:space="preserve">120 jour(s) à compter de la date limite de réception des offres.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Autres renseignements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Numéro de référence attribué au marché par le pouvoir adjudicateur / l'entité adjudicatrice :</w:t>
      </w:r>
      <w:r w:rsidRPr="00B00585">
        <w:rPr>
          <w:rFonts w:ascii="Times New Roman" w:eastAsia="Times New Roman" w:hAnsi="Times New Roman" w:cs="Times New Roman"/>
          <w:sz w:val="24"/>
          <w:szCs w:val="24"/>
          <w:lang w:eastAsia="fr-FR"/>
        </w:rPr>
        <w:t xml:space="preserve"> 2016CDG9-44.</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Renseignements complémentaires :</w:t>
      </w:r>
      <w:r w:rsidRPr="00B00585">
        <w:rPr>
          <w:rFonts w:ascii="Times New Roman" w:eastAsia="Times New Roman" w:hAnsi="Times New Roman" w:cs="Times New Roman"/>
          <w:sz w:val="24"/>
          <w:szCs w:val="24"/>
          <w:lang w:eastAsia="fr-FR"/>
        </w:rPr>
        <w:t xml:space="preserve"> Renseignement(s) administratif(s) et techniques :</w:t>
      </w:r>
      <w:r w:rsidRPr="00B00585">
        <w:rPr>
          <w:rFonts w:ascii="Times New Roman" w:eastAsia="Times New Roman" w:hAnsi="Times New Roman" w:cs="Times New Roman"/>
          <w:sz w:val="24"/>
          <w:szCs w:val="24"/>
          <w:lang w:eastAsia="fr-FR"/>
        </w:rPr>
        <w:br/>
        <w:t>Olivier PANGAUD</w:t>
      </w:r>
      <w:r w:rsidRPr="00B00585">
        <w:rPr>
          <w:rFonts w:ascii="Times New Roman" w:eastAsia="Times New Roman" w:hAnsi="Times New Roman" w:cs="Times New Roman"/>
          <w:sz w:val="24"/>
          <w:szCs w:val="24"/>
          <w:lang w:eastAsia="fr-FR"/>
        </w:rPr>
        <w:br/>
        <w:t>Les Marches du Velay</w:t>
      </w:r>
      <w:r w:rsidRPr="00B00585">
        <w:rPr>
          <w:rFonts w:ascii="Times New Roman" w:eastAsia="Times New Roman" w:hAnsi="Times New Roman" w:cs="Times New Roman"/>
          <w:sz w:val="24"/>
          <w:szCs w:val="24"/>
          <w:lang w:eastAsia="fr-FR"/>
        </w:rPr>
        <w:br/>
        <w:t>Z.A. La Borie B.P. 70060</w:t>
      </w:r>
      <w:r w:rsidRPr="00B00585">
        <w:rPr>
          <w:rFonts w:ascii="Times New Roman" w:eastAsia="Times New Roman" w:hAnsi="Times New Roman" w:cs="Times New Roman"/>
          <w:sz w:val="24"/>
          <w:szCs w:val="24"/>
          <w:lang w:eastAsia="fr-FR"/>
        </w:rPr>
        <w:br/>
        <w:t>43120 Monistrol sur Loire</w:t>
      </w:r>
      <w:r w:rsidRPr="00B00585">
        <w:rPr>
          <w:rFonts w:ascii="Times New Roman" w:eastAsia="Times New Roman" w:hAnsi="Times New Roman" w:cs="Times New Roman"/>
          <w:sz w:val="24"/>
          <w:szCs w:val="24"/>
          <w:lang w:eastAsia="fr-FR"/>
        </w:rPr>
        <w:br/>
        <w:t>Tél : 04.71.61.74.34</w:t>
      </w:r>
      <w:r w:rsidRPr="00B00585">
        <w:rPr>
          <w:rFonts w:ascii="Times New Roman" w:eastAsia="Times New Roman" w:hAnsi="Times New Roman" w:cs="Times New Roman"/>
          <w:sz w:val="24"/>
          <w:szCs w:val="24"/>
          <w:lang w:eastAsia="fr-FR"/>
        </w:rPr>
        <w:br/>
        <w:t xml:space="preserve">Email : opangaud@lesmarchesduvelay.fr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Conditions et mode de paiement pour obtenir les documents contractuels et additionnels :</w:t>
      </w:r>
      <w:r w:rsidRPr="00B00585">
        <w:rPr>
          <w:rFonts w:ascii="Times New Roman" w:eastAsia="Times New Roman" w:hAnsi="Times New Roman" w:cs="Times New Roman"/>
          <w:sz w:val="24"/>
          <w:szCs w:val="24"/>
          <w:lang w:eastAsia="fr-FR"/>
        </w:rPr>
        <w:br/>
        <w:t xml:space="preserve">Retrait du DCE : http://marchespublics.cdg43.fr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Conditions de remise des offres ou des candidatures :</w:t>
      </w:r>
      <w:r w:rsidRPr="00B00585">
        <w:rPr>
          <w:rFonts w:ascii="Times New Roman" w:eastAsia="Times New Roman" w:hAnsi="Times New Roman" w:cs="Times New Roman"/>
          <w:sz w:val="24"/>
          <w:szCs w:val="24"/>
          <w:lang w:eastAsia="fr-FR"/>
        </w:rPr>
        <w:br/>
        <w:t xml:space="preserve">Envoi par lettre recommandée avec avis postal de réception ou remise contre récépissé au siège du pouvoir adjudicateur. </w:t>
      </w:r>
      <w:proofErr w:type="gramStart"/>
      <w:r w:rsidRPr="00B00585">
        <w:rPr>
          <w:rFonts w:ascii="Times New Roman" w:eastAsia="Times New Roman" w:hAnsi="Times New Roman" w:cs="Times New Roman"/>
          <w:sz w:val="24"/>
          <w:szCs w:val="24"/>
          <w:lang w:eastAsia="fr-FR"/>
        </w:rPr>
        <w:t>dépôt</w:t>
      </w:r>
      <w:proofErr w:type="gramEnd"/>
      <w:r w:rsidRPr="00B00585">
        <w:rPr>
          <w:rFonts w:ascii="Times New Roman" w:eastAsia="Times New Roman" w:hAnsi="Times New Roman" w:cs="Times New Roman"/>
          <w:sz w:val="24"/>
          <w:szCs w:val="24"/>
          <w:lang w:eastAsia="fr-FR"/>
        </w:rPr>
        <w:t xml:space="preserve"> électronique : http://marchespublics.cdg43.fr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Date d'envoi du présent avis à la publication : </w:t>
      </w:r>
      <w:r w:rsidRPr="00B00585">
        <w:rPr>
          <w:rFonts w:ascii="Times New Roman" w:eastAsia="Times New Roman" w:hAnsi="Times New Roman" w:cs="Times New Roman"/>
          <w:sz w:val="24"/>
          <w:szCs w:val="24"/>
          <w:lang w:eastAsia="fr-FR"/>
        </w:rPr>
        <w:t>25 octobre 2016.</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Instance chargée des procédures de recours : </w:t>
      </w:r>
      <w:r w:rsidRPr="00B00585">
        <w:rPr>
          <w:rFonts w:ascii="Times New Roman" w:eastAsia="Times New Roman" w:hAnsi="Times New Roman" w:cs="Times New Roman"/>
          <w:sz w:val="24"/>
          <w:szCs w:val="24"/>
          <w:lang w:eastAsia="fr-FR"/>
        </w:rPr>
        <w:t xml:space="preserve">tribunal administratif 6 cours Sablon CS 90129 63033 63033 Clermont-Ferrand Cedex 1 , courriel : </w:t>
      </w:r>
      <w:hyperlink r:id="rId7" w:history="1">
        <w:r w:rsidRPr="00B00585">
          <w:rPr>
            <w:rFonts w:ascii="Times New Roman" w:eastAsia="Times New Roman" w:hAnsi="Times New Roman" w:cs="Times New Roman"/>
            <w:color w:val="0000FF"/>
            <w:sz w:val="24"/>
            <w:szCs w:val="24"/>
            <w:u w:val="single"/>
            <w:lang w:eastAsia="fr-FR"/>
          </w:rPr>
          <w:t>greffe.ta-clermont-ferrand@juradm.fr</w:t>
        </w:r>
      </w:hyperlink>
      <w:r w:rsidRPr="00B00585">
        <w:rPr>
          <w:rFonts w:ascii="Times New Roman" w:eastAsia="Times New Roman" w:hAnsi="Times New Roman" w:cs="Times New Roman"/>
          <w:sz w:val="24"/>
          <w:szCs w:val="24"/>
          <w:lang w:eastAsia="fr-FR"/>
        </w:rPr>
        <w:t xml:space="preserve"> . </w:t>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sz w:val="24"/>
          <w:szCs w:val="24"/>
          <w:lang w:eastAsia="fr-FR"/>
        </w:rPr>
        <w:br/>
      </w:r>
      <w:r w:rsidRPr="00B00585">
        <w:rPr>
          <w:rFonts w:ascii="Times New Roman" w:eastAsia="Times New Roman" w:hAnsi="Times New Roman" w:cs="Times New Roman"/>
          <w:i/>
          <w:iCs/>
          <w:sz w:val="24"/>
          <w:szCs w:val="24"/>
          <w:lang w:eastAsia="fr-FR"/>
        </w:rPr>
        <w:t xml:space="preserve">Service auprès duquel des renseignements peuvent être obtenus concernant l'introduction des recours : </w:t>
      </w:r>
      <w:r w:rsidRPr="00B00585">
        <w:rPr>
          <w:rFonts w:ascii="Times New Roman" w:eastAsia="Times New Roman" w:hAnsi="Times New Roman" w:cs="Times New Roman"/>
          <w:sz w:val="24"/>
          <w:szCs w:val="24"/>
          <w:lang w:eastAsia="fr-FR"/>
        </w:rPr>
        <w:t xml:space="preserve">Greffe du tribunal administratif 6 cours Sablon CS 90129 63033 63033 Clermont-Ferrand Cedex </w:t>
      </w:r>
      <w:proofErr w:type="gramStart"/>
      <w:r w:rsidRPr="00B00585">
        <w:rPr>
          <w:rFonts w:ascii="Times New Roman" w:eastAsia="Times New Roman" w:hAnsi="Times New Roman" w:cs="Times New Roman"/>
          <w:sz w:val="24"/>
          <w:szCs w:val="24"/>
          <w:lang w:eastAsia="fr-FR"/>
        </w:rPr>
        <w:t>1 ,</w:t>
      </w:r>
      <w:proofErr w:type="gramEnd"/>
      <w:r w:rsidRPr="00B00585">
        <w:rPr>
          <w:rFonts w:ascii="Times New Roman" w:eastAsia="Times New Roman" w:hAnsi="Times New Roman" w:cs="Times New Roman"/>
          <w:sz w:val="24"/>
          <w:szCs w:val="24"/>
          <w:lang w:eastAsia="fr-FR"/>
        </w:rPr>
        <w:t xml:space="preserve"> courriel : </w:t>
      </w:r>
      <w:hyperlink r:id="rId8" w:history="1">
        <w:r w:rsidRPr="00B00585">
          <w:rPr>
            <w:rFonts w:ascii="Times New Roman" w:eastAsia="Times New Roman" w:hAnsi="Times New Roman" w:cs="Times New Roman"/>
            <w:color w:val="0000FF"/>
            <w:sz w:val="24"/>
            <w:szCs w:val="24"/>
            <w:u w:val="single"/>
            <w:lang w:eastAsia="fr-FR"/>
          </w:rPr>
          <w:t>greffe.ta-clermont-ferrand@juradm.fr</w:t>
        </w:r>
      </w:hyperlink>
      <w:r w:rsidRPr="00B00585">
        <w:rPr>
          <w:rFonts w:ascii="Times New Roman" w:eastAsia="Times New Roman" w:hAnsi="Times New Roman" w:cs="Times New Roman"/>
          <w:sz w:val="24"/>
          <w:szCs w:val="24"/>
          <w:lang w:eastAsia="fr-FR"/>
        </w:rPr>
        <w:t xml:space="preserve"> . </w:t>
      </w:r>
      <w:r w:rsidRPr="00B00585">
        <w:rPr>
          <w:rFonts w:ascii="Times New Roman" w:eastAsia="Times New Roman" w:hAnsi="Times New Roman" w:cs="Times New Roman"/>
          <w:sz w:val="24"/>
          <w:szCs w:val="24"/>
          <w:lang w:eastAsia="fr-FR"/>
        </w:rPr>
        <w:br/>
      </w:r>
    </w:p>
    <w:sectPr w:rsidR="00E04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85"/>
    <w:rsid w:val="00B00585"/>
    <w:rsid w:val="00C9160B"/>
    <w:rsid w:val="00E044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73D36"/>
  <w15:chartTrackingRefBased/>
  <w15:docId w15:val="{E0F8FEE2-BC79-47CF-96C3-BD2CB5A9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627835">
      <w:bodyDiv w:val="1"/>
      <w:marLeft w:val="0"/>
      <w:marRight w:val="0"/>
      <w:marTop w:val="0"/>
      <w:marBottom w:val="0"/>
      <w:divBdr>
        <w:top w:val="none" w:sz="0" w:space="0" w:color="auto"/>
        <w:left w:val="none" w:sz="0" w:space="0" w:color="auto"/>
        <w:bottom w:val="none" w:sz="0" w:space="0" w:color="auto"/>
        <w:right w:val="none" w:sz="0" w:space="0" w:color="auto"/>
      </w:divBdr>
      <w:divsChild>
        <w:div w:id="53157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ffe.ta-clermont-ferrand@juradm.fr" TargetMode="External"/><Relationship Id="rId3" Type="http://schemas.openxmlformats.org/officeDocument/2006/relationships/webSettings" Target="webSettings.xml"/><Relationship Id="rId7" Type="http://schemas.openxmlformats.org/officeDocument/2006/relationships/hyperlink" Target="mailto:greffe.ta-clermont-ferrand@juradm.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rchespublics.cdg43.fr/" TargetMode="External"/><Relationship Id="rId5" Type="http://schemas.openxmlformats.org/officeDocument/2006/relationships/hyperlink" Target="mailto:pgingene@lesmarchesduvelay.f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3897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GINGENE</dc:creator>
  <cp:keywords/>
  <dc:description/>
  <cp:lastModifiedBy>Aline CHAPELON</cp:lastModifiedBy>
  <cp:revision>2</cp:revision>
  <dcterms:created xsi:type="dcterms:W3CDTF">2016-10-26T07:14:00Z</dcterms:created>
  <dcterms:modified xsi:type="dcterms:W3CDTF">2016-10-26T07:14:00Z</dcterms:modified>
</cp:coreProperties>
</file>